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E" w:rsidRDefault="00B24E1E" w:rsidP="00B24E1E">
      <w:r>
        <w:t xml:space="preserve">Congratulations to Seattle Academy (boys) and South Whidbey (girls) for winning our 2016 Bi-District Championship!  Your trophies will be mailed directly to the school. Additional congratulations to seniors Sam Gray from Seattle Academy, and Hannah </w:t>
      </w:r>
      <w:proofErr w:type="spellStart"/>
      <w:r>
        <w:t>Roh</w:t>
      </w:r>
      <w:proofErr w:type="spellEnd"/>
      <w:r>
        <w:t xml:space="preserve"> from Kings who were our medalists.  Both shot a 73!  Awesome rounds both of you.  </w:t>
      </w:r>
    </w:p>
    <w:p w:rsidR="00B24E1E" w:rsidRDefault="00B24E1E" w:rsidP="00B24E1E"/>
    <w:tbl>
      <w:tblPr>
        <w:tblW w:w="810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324"/>
        <w:gridCol w:w="786"/>
        <w:gridCol w:w="1824"/>
        <w:gridCol w:w="976"/>
      </w:tblGrid>
      <w:tr w:rsidR="00B24E1E" w:rsidTr="00B24E1E">
        <w:trPr>
          <w:trHeight w:val="465"/>
        </w:trPr>
        <w:tc>
          <w:tcPr>
            <w:tcW w:w="45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State Qualifiers - Individuals</w:t>
            </w:r>
          </w:p>
        </w:tc>
        <w:tc>
          <w:tcPr>
            <w:tcW w:w="7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4E1E" w:rsidTr="00B24E1E">
        <w:trPr>
          <w:trHeight w:val="300"/>
        </w:trPr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Boys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Grade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Bi-District Result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Place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Sam Gray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Andrew </w:t>
            </w:r>
            <w:proofErr w:type="spellStart"/>
            <w:r>
              <w:rPr>
                <w:color w:val="000000"/>
              </w:rPr>
              <w:t>Westhoff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Rohit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Sirosh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Julien Lewin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John Hayes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Bear Creek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Erik Vander </w:t>
            </w:r>
            <w:proofErr w:type="spellStart"/>
            <w:r>
              <w:rPr>
                <w:color w:val="000000"/>
              </w:rPr>
              <w:t>Velden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Lynden Christian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Grayson </w:t>
            </w:r>
            <w:proofErr w:type="spellStart"/>
            <w:r>
              <w:rPr>
                <w:color w:val="000000"/>
              </w:rPr>
              <w:t>Giboney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JackRyan</w:t>
            </w:r>
            <w:proofErr w:type="spellEnd"/>
            <w:r>
              <w:rPr>
                <w:color w:val="000000"/>
              </w:rPr>
              <w:t xml:space="preserve"> O'Neil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Tyler </w:t>
            </w:r>
            <w:proofErr w:type="spellStart"/>
            <w:r>
              <w:rPr>
                <w:color w:val="000000"/>
              </w:rPr>
              <w:t>Aamold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Sultan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Oscar Chen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Dillon Wallace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Cedar Park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Karson </w:t>
            </w:r>
            <w:proofErr w:type="spellStart"/>
            <w:r>
              <w:rPr>
                <w:color w:val="000000"/>
              </w:rPr>
              <w:t>Dreher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Anton Klein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Cooper Wright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Trent Gardner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Nils Watkins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Oliver Nordberg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Bear Creek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Mason Bass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Kaden </w:t>
            </w:r>
            <w:proofErr w:type="spellStart"/>
            <w:r>
              <w:rPr>
                <w:color w:val="000000"/>
              </w:rPr>
              <w:t>Sterk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Lynden Christian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AJ Hawley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Hunter Morgan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Cedar Park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24E1E" w:rsidTr="00B24E1E">
        <w:trPr>
          <w:trHeight w:val="315"/>
        </w:trPr>
        <w:tc>
          <w:tcPr>
            <w:tcW w:w="21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Ian </w:t>
            </w:r>
            <w:proofErr w:type="spellStart"/>
            <w:r>
              <w:rPr>
                <w:color w:val="000000"/>
              </w:rPr>
              <w:t>Saunsaucie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24E1E" w:rsidTr="00B24E1E">
        <w:trPr>
          <w:trHeight w:val="31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Ryan Holtz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Meridian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Nick Den Adel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Lynden Christian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4E1E" w:rsidTr="00B24E1E">
        <w:trPr>
          <w:trHeight w:val="300"/>
        </w:trPr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Girls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Grade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Bi-District Result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Place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Hannah </w:t>
            </w:r>
            <w:proofErr w:type="spellStart"/>
            <w:r>
              <w:rPr>
                <w:color w:val="000000"/>
              </w:rPr>
              <w:t>Roh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Tarra</w:t>
            </w:r>
            <w:proofErr w:type="spellEnd"/>
            <w:r>
              <w:rPr>
                <w:color w:val="000000"/>
              </w:rPr>
              <w:t xml:space="preserve"> Moore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Kolby </w:t>
            </w:r>
            <w:proofErr w:type="spellStart"/>
            <w:r>
              <w:rPr>
                <w:color w:val="000000"/>
              </w:rPr>
              <w:t>Heggenes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Clara Bergman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Audrey Valentine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Cameron White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Hannah Hughes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Emily Burdett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Emma </w:t>
            </w:r>
            <w:proofErr w:type="spellStart"/>
            <w:r>
              <w:rPr>
                <w:color w:val="000000"/>
              </w:rPr>
              <w:t>Tumbleson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Cedar Park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Gemma Wilson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r>
              <w:t>Mount Baker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Madison Baugh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Bear Creek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Emily Turpin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 Henthorn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24E1E" w:rsidTr="00B24E1E">
        <w:trPr>
          <w:trHeight w:val="315"/>
        </w:trPr>
        <w:tc>
          <w:tcPr>
            <w:tcW w:w="21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Luna Nguyen</w:t>
            </w:r>
          </w:p>
        </w:tc>
        <w:tc>
          <w:tcPr>
            <w:tcW w:w="2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Forest Ridge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4E1E" w:rsidTr="00B24E1E">
        <w:trPr>
          <w:trHeight w:val="31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Nancy Wu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24E1E" w:rsidTr="00B24E1E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Lizzie Riffle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B24E1E" w:rsidRDefault="00B24E1E" w:rsidP="00B24E1E"/>
    <w:p w:rsidR="00B24E1E" w:rsidRDefault="00B24E1E" w:rsidP="00B24E1E">
      <w:pPr>
        <w:rPr>
          <w:b/>
          <w:bCs/>
          <w:color w:val="000000"/>
          <w:sz w:val="36"/>
          <w:szCs w:val="36"/>
        </w:rPr>
      </w:pPr>
    </w:p>
    <w:p w:rsidR="00B24E1E" w:rsidRDefault="00B24E1E" w:rsidP="00B24E1E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TEAM RESULTS</w:t>
      </w:r>
    </w:p>
    <w:p w:rsidR="00B24E1E" w:rsidRDefault="00B24E1E" w:rsidP="00B24E1E">
      <w:pPr>
        <w:rPr>
          <w:color w:val="1F497D"/>
        </w:rPr>
      </w:pPr>
    </w:p>
    <w:tbl>
      <w:tblPr>
        <w:tblW w:w="40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360"/>
        <w:gridCol w:w="900"/>
      </w:tblGrid>
      <w:tr w:rsidR="00B24E1E" w:rsidTr="00B24E1E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Team Totals (Boys)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Score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Bear Creek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Lynden Christian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Sultan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Cedar Park Christian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10.75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South Whidbey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Bush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Meridian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Nooksack Valley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24E1E" w:rsidRDefault="00B24E1E" w:rsidP="00B24E1E">
      <w:pPr>
        <w:rPr>
          <w:color w:val="1F497D"/>
        </w:rPr>
      </w:pPr>
    </w:p>
    <w:tbl>
      <w:tblPr>
        <w:tblW w:w="40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360"/>
        <w:gridCol w:w="900"/>
      </w:tblGrid>
      <w:tr w:rsidR="00B24E1E" w:rsidTr="00B24E1E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Team Totals (Girls)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Score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South Whidbey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Mount Baker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Seattle Academy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Kings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Cedar Park Christian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>Overlake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Bear Creek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4E1E" w:rsidTr="00B24E1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rPr>
                <w:color w:val="000000"/>
              </w:rPr>
            </w:pPr>
            <w:r>
              <w:rPr>
                <w:color w:val="000000"/>
              </w:rPr>
              <w:t xml:space="preserve">Forest Ridge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E1E" w:rsidRDefault="00B24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</w:tr>
    </w:tbl>
    <w:p w:rsidR="00424064" w:rsidRDefault="00424064">
      <w:bookmarkStart w:id="0" w:name="_GoBack"/>
      <w:bookmarkEnd w:id="0"/>
    </w:p>
    <w:sectPr w:rsidR="0042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E"/>
    <w:rsid w:val="00424064"/>
    <w:rsid w:val="00B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2016-05-19T13:13:00Z</dcterms:created>
  <dcterms:modified xsi:type="dcterms:W3CDTF">2016-05-19T13:13:00Z</dcterms:modified>
</cp:coreProperties>
</file>